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Lesson Description</w:t>
      </w:r>
    </w:p>
    <w:p w:rsidR="00000000" w:rsidDel="00000000" w:rsidP="00000000" w:rsidRDefault="00000000" w:rsidRPr="00000000">
      <w:pPr>
        <w:contextualSpacing w:val="0"/>
        <w:jc w:val="both"/>
      </w:pPr>
      <w:r w:rsidDel="00000000" w:rsidR="00000000" w:rsidRPr="00000000">
        <w:rPr>
          <w:i w:val="1"/>
          <w:color w:val="0070c0"/>
          <w:sz w:val="24"/>
          <w:szCs w:val="24"/>
          <w:rtl w:val="0"/>
        </w:rPr>
        <w:t xml:space="preserve">Fall Leaf Printing: Students will dip collected fall leaves into paint and then press onto a piece of paper, and repeat. Students will engage in the print making process, and will be encouraged to layer different prints of leaves on the paper.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Objectives</w:t>
      </w:r>
    </w:p>
    <w:p w:rsidR="00000000" w:rsidDel="00000000" w:rsidP="00000000" w:rsidRDefault="00000000" w:rsidRPr="00000000">
      <w:pPr>
        <w:contextualSpacing w:val="0"/>
        <w:jc w:val="both"/>
      </w:pPr>
      <w:r w:rsidDel="00000000" w:rsidR="00000000" w:rsidRPr="00000000">
        <w:rPr>
          <w:i w:val="1"/>
          <w:color w:val="0070c0"/>
          <w:sz w:val="24"/>
          <w:szCs w:val="24"/>
          <w:rtl w:val="0"/>
        </w:rPr>
        <w:t xml:space="preserve">Students will create a print using collected fall leaves and tempera paint. </w:t>
      </w:r>
    </w:p>
    <w:p w:rsidR="00000000" w:rsidDel="00000000" w:rsidP="00000000" w:rsidRDefault="00000000" w:rsidRPr="00000000">
      <w:pPr>
        <w:contextualSpacing w:val="0"/>
        <w:jc w:val="both"/>
      </w:pPr>
      <w:r w:rsidDel="00000000" w:rsidR="00000000" w:rsidRPr="00000000">
        <w:rPr>
          <w:i w:val="1"/>
          <w:color w:val="0070c0"/>
          <w:sz w:val="24"/>
          <w:szCs w:val="24"/>
          <w:rtl w:val="0"/>
        </w:rPr>
        <w:t xml:space="preserve">Students will demonstrate understanding of printmaking processes by printing leaves on the entire paper. </w:t>
      </w:r>
    </w:p>
    <w:p w:rsidR="00000000" w:rsidDel="00000000" w:rsidP="00000000" w:rsidRDefault="00000000" w:rsidRPr="00000000">
      <w:pPr>
        <w:contextualSpacing w:val="0"/>
        <w:jc w:val="both"/>
      </w:pPr>
      <w:r w:rsidDel="00000000" w:rsidR="00000000" w:rsidRPr="00000000">
        <w:rPr>
          <w:b w:val="1"/>
          <w:sz w:val="24"/>
          <w:szCs w:val="24"/>
          <w:rtl w:val="0"/>
        </w:rPr>
        <w:t xml:space="preserve">Rationale</w:t>
      </w:r>
    </w:p>
    <w:p w:rsidR="00000000" w:rsidDel="00000000" w:rsidP="00000000" w:rsidRDefault="00000000" w:rsidRPr="00000000">
      <w:pPr>
        <w:contextualSpacing w:val="0"/>
        <w:jc w:val="both"/>
      </w:pPr>
      <w:r w:rsidDel="00000000" w:rsidR="00000000" w:rsidRPr="00000000">
        <w:rPr>
          <w:i w:val="1"/>
          <w:color w:val="0070c0"/>
          <w:sz w:val="24"/>
          <w:szCs w:val="24"/>
          <w:rtl w:val="0"/>
        </w:rPr>
        <w:t xml:space="preserve">Students will have fun exploring a non-traditional painting technique. </w:t>
      </w:r>
    </w:p>
    <w:p w:rsidR="00000000" w:rsidDel="00000000" w:rsidP="00000000" w:rsidRDefault="00000000" w:rsidRPr="00000000">
      <w:pPr>
        <w:contextualSpacing w:val="0"/>
        <w:jc w:val="both"/>
      </w:pPr>
      <w:r w:rsidDel="00000000" w:rsidR="00000000" w:rsidRPr="00000000">
        <w:rPr>
          <w:b w:val="1"/>
          <w:sz w:val="24"/>
          <w:szCs w:val="24"/>
          <w:rtl w:val="0"/>
        </w:rPr>
        <w:t xml:space="preserve">Materials</w:t>
      </w:r>
    </w:p>
    <w:p w:rsidR="00000000" w:rsidDel="00000000" w:rsidP="00000000" w:rsidRDefault="00000000" w:rsidRPr="00000000">
      <w:pPr>
        <w:contextualSpacing w:val="0"/>
        <w:jc w:val="both"/>
      </w:pPr>
      <w:r w:rsidDel="00000000" w:rsidR="00000000" w:rsidRPr="00000000">
        <w:rPr>
          <w:i w:val="1"/>
          <w:color w:val="0070c0"/>
          <w:sz w:val="24"/>
          <w:szCs w:val="24"/>
          <w:rtl w:val="0"/>
        </w:rPr>
        <w:t xml:space="preserve">Tempera Paint</w:t>
      </w:r>
    </w:p>
    <w:p w:rsidR="00000000" w:rsidDel="00000000" w:rsidP="00000000" w:rsidRDefault="00000000" w:rsidRPr="00000000">
      <w:pPr>
        <w:contextualSpacing w:val="0"/>
        <w:jc w:val="both"/>
      </w:pPr>
      <w:r w:rsidDel="00000000" w:rsidR="00000000" w:rsidRPr="00000000">
        <w:rPr>
          <w:i w:val="1"/>
          <w:color w:val="0070c0"/>
          <w:sz w:val="24"/>
          <w:szCs w:val="24"/>
          <w:rtl w:val="0"/>
        </w:rPr>
        <w:t xml:space="preserve">Paint Trays</w:t>
      </w:r>
    </w:p>
    <w:p w:rsidR="00000000" w:rsidDel="00000000" w:rsidP="00000000" w:rsidRDefault="00000000" w:rsidRPr="00000000">
      <w:pPr>
        <w:contextualSpacing w:val="0"/>
        <w:jc w:val="both"/>
      </w:pPr>
      <w:r w:rsidDel="00000000" w:rsidR="00000000" w:rsidRPr="00000000">
        <w:rPr>
          <w:i w:val="1"/>
          <w:color w:val="0070c0"/>
          <w:sz w:val="24"/>
          <w:szCs w:val="24"/>
          <w:rtl w:val="0"/>
        </w:rPr>
        <w:t xml:space="preserve">Construction Paper</w:t>
      </w:r>
    </w:p>
    <w:p w:rsidR="00000000" w:rsidDel="00000000" w:rsidP="00000000" w:rsidRDefault="00000000" w:rsidRPr="00000000">
      <w:pPr>
        <w:contextualSpacing w:val="0"/>
        <w:jc w:val="both"/>
      </w:pPr>
      <w:r w:rsidDel="00000000" w:rsidR="00000000" w:rsidRPr="00000000">
        <w:rPr>
          <w:i w:val="1"/>
          <w:color w:val="0070c0"/>
          <w:sz w:val="24"/>
          <w:szCs w:val="24"/>
          <w:rtl w:val="0"/>
        </w:rPr>
        <w:t xml:space="preserve">Leaves</w:t>
      </w:r>
    </w:p>
    <w:p w:rsidR="00000000" w:rsidDel="00000000" w:rsidP="00000000" w:rsidRDefault="00000000" w:rsidRPr="00000000">
      <w:pPr>
        <w:contextualSpacing w:val="0"/>
        <w:jc w:val="both"/>
      </w:pPr>
      <w:r w:rsidDel="00000000" w:rsidR="00000000" w:rsidRPr="00000000">
        <w:rPr>
          <w:i w:val="1"/>
          <w:color w:val="0070c0"/>
          <w:sz w:val="24"/>
          <w:szCs w:val="24"/>
          <w:rtl w:val="0"/>
        </w:rPr>
        <w:t xml:space="preserve">Baby wipes </w:t>
      </w:r>
    </w:p>
    <w:p w:rsidR="00000000" w:rsidDel="00000000" w:rsidP="00000000" w:rsidRDefault="00000000" w:rsidRPr="00000000">
      <w:pPr>
        <w:contextualSpacing w:val="0"/>
        <w:jc w:val="both"/>
      </w:pPr>
      <w:r w:rsidDel="00000000" w:rsidR="00000000" w:rsidRPr="00000000">
        <w:rPr>
          <w:i w:val="1"/>
          <w:color w:val="0070c0"/>
          <w:sz w:val="24"/>
          <w:szCs w:val="24"/>
          <w:rtl w:val="0"/>
        </w:rPr>
        <w:t xml:space="preserve">Smocks</w:t>
      </w:r>
    </w:p>
    <w:p w:rsidR="00000000" w:rsidDel="00000000" w:rsidP="00000000" w:rsidRDefault="00000000" w:rsidRPr="00000000">
      <w:pPr>
        <w:contextualSpacing w:val="0"/>
        <w:jc w:val="both"/>
      </w:pPr>
      <w:r w:rsidDel="00000000" w:rsidR="00000000" w:rsidRPr="00000000">
        <w:rPr>
          <w:i w:val="1"/>
          <w:color w:val="0070c0"/>
          <w:sz w:val="24"/>
          <w:szCs w:val="24"/>
          <w:rtl w:val="0"/>
        </w:rPr>
        <w:t xml:space="preserve">Paint Brushes </w:t>
      </w:r>
    </w:p>
    <w:p w:rsidR="00000000" w:rsidDel="00000000" w:rsidP="00000000" w:rsidRDefault="00000000" w:rsidRPr="00000000">
      <w:pPr>
        <w:contextualSpacing w:val="0"/>
        <w:jc w:val="both"/>
      </w:pPr>
      <w:r w:rsidDel="00000000" w:rsidR="00000000" w:rsidRPr="00000000">
        <w:rPr>
          <w:b w:val="1"/>
          <w:sz w:val="24"/>
          <w:szCs w:val="24"/>
          <w:rtl w:val="0"/>
        </w:rPr>
        <w:t xml:space="preserve">Classroom Set-up</w:t>
      </w:r>
    </w:p>
    <w:p w:rsidR="00000000" w:rsidDel="00000000" w:rsidP="00000000" w:rsidRDefault="00000000" w:rsidRPr="00000000">
      <w:pPr>
        <w:contextualSpacing w:val="0"/>
        <w:jc w:val="both"/>
      </w:pPr>
      <w:r w:rsidDel="00000000" w:rsidR="00000000" w:rsidRPr="00000000">
        <w:rPr>
          <w:i w:val="1"/>
          <w:color w:val="0070c0"/>
          <w:sz w:val="24"/>
          <w:szCs w:val="24"/>
          <w:rtl w:val="0"/>
        </w:rPr>
        <w:t xml:space="preserve">You can set up on the big green table. Move the existing exhibit materials onto the sink counter. Cover the table with white butcher paper to keep the mess at bay. Put out 3 sets of primary colors- one for each table space. Put a stack of construction paper at the edge of all 3 ends of the table so that people can grab a piece. Have leaves set next to the paint containers, only yellow leaves, only red leaves, only blue leaves – to prevent mucky paint colors. </w:t>
      </w:r>
    </w:p>
    <w:p w:rsidR="00000000" w:rsidDel="00000000" w:rsidP="00000000" w:rsidRDefault="00000000" w:rsidRPr="00000000">
      <w:pPr>
        <w:contextualSpacing w:val="0"/>
        <w:jc w:val="both"/>
      </w:pPr>
      <w:r w:rsidDel="00000000" w:rsidR="00000000" w:rsidRPr="00000000">
        <w:rPr>
          <w:b w:val="1"/>
          <w:sz w:val="24"/>
          <w:szCs w:val="24"/>
          <w:rtl w:val="0"/>
        </w:rPr>
        <w:t xml:space="preserve">Accommodations</w:t>
      </w:r>
    </w:p>
    <w:p w:rsidR="00000000" w:rsidDel="00000000" w:rsidP="00000000" w:rsidRDefault="00000000" w:rsidRPr="00000000">
      <w:pPr>
        <w:contextualSpacing w:val="0"/>
        <w:jc w:val="both"/>
      </w:pPr>
      <w:r w:rsidDel="00000000" w:rsidR="00000000" w:rsidRPr="00000000">
        <w:rPr>
          <w:i w:val="1"/>
          <w:color w:val="4f81bd"/>
          <w:sz w:val="24"/>
          <w:szCs w:val="24"/>
          <w:rtl w:val="0"/>
        </w:rPr>
        <w:t xml:space="preserve">Younger kids may need more help, and a smock (located in the bottom cabinets on left side in art studio)</w:t>
      </w:r>
    </w:p>
    <w:p w:rsidR="00000000" w:rsidDel="00000000" w:rsidP="00000000" w:rsidRDefault="00000000" w:rsidRPr="00000000">
      <w:pPr>
        <w:contextualSpacing w:val="0"/>
        <w:jc w:val="both"/>
      </w:pPr>
      <w:r w:rsidDel="00000000" w:rsidR="00000000" w:rsidRPr="00000000">
        <w:rPr>
          <w:b w:val="1"/>
          <w:sz w:val="24"/>
          <w:szCs w:val="24"/>
          <w:rtl w:val="0"/>
        </w:rPr>
        <w:t xml:space="preserve">Instructions</w:t>
      </w:r>
    </w:p>
    <w:p w:rsidR="00000000" w:rsidDel="00000000" w:rsidP="00000000" w:rsidRDefault="00000000" w:rsidRPr="00000000">
      <w:pPr>
        <w:contextualSpacing w:val="0"/>
        <w:jc w:val="both"/>
      </w:pPr>
      <w:r w:rsidDel="00000000" w:rsidR="00000000" w:rsidRPr="00000000">
        <w:rPr>
          <w:i w:val="1"/>
          <w:color w:val="0070c0"/>
          <w:sz w:val="24"/>
          <w:szCs w:val="24"/>
          <w:rtl w:val="0"/>
        </w:rPr>
        <w:t xml:space="preserve">Lesson procedures </w:t>
      </w:r>
    </w:p>
    <w:p w:rsidR="00000000" w:rsidDel="00000000" w:rsidP="00000000" w:rsidRDefault="00000000" w:rsidRPr="00000000">
      <w:pPr>
        <w:numPr>
          <w:ilvl w:val="0"/>
          <w:numId w:val="1"/>
        </w:numPr>
        <w:spacing w:after="0" w:before="0" w:line="276" w:lineRule="auto"/>
        <w:ind w:left="720" w:hanging="360"/>
        <w:contextualSpacing w:val="1"/>
        <w:jc w:val="both"/>
        <w:rPr>
          <w:rFonts w:ascii="Calibri" w:cs="Calibri" w:eastAsia="Calibri" w:hAnsi="Calibri"/>
          <w:b w:val="0"/>
          <w:i w:val="1"/>
          <w:color w:val="0070c0"/>
          <w:sz w:val="24"/>
          <w:szCs w:val="24"/>
        </w:rPr>
      </w:pPr>
      <w:r w:rsidDel="00000000" w:rsidR="00000000" w:rsidRPr="00000000">
        <w:rPr>
          <w:rFonts w:ascii="Calibri" w:cs="Calibri" w:eastAsia="Calibri" w:hAnsi="Calibri"/>
          <w:b w:val="0"/>
          <w:i w:val="1"/>
          <w:color w:val="0070c0"/>
          <w:sz w:val="24"/>
          <w:szCs w:val="24"/>
          <w:rtl w:val="0"/>
        </w:rPr>
        <w:t xml:space="preserve">Dip leaf into paint. Wipe off excess on the side of the container. You can also have paint brushes if the students want to have multi-colored leaves.</w:t>
      </w:r>
    </w:p>
    <w:p w:rsidR="00000000" w:rsidDel="00000000" w:rsidP="00000000" w:rsidRDefault="00000000" w:rsidRPr="00000000">
      <w:pPr>
        <w:numPr>
          <w:ilvl w:val="0"/>
          <w:numId w:val="1"/>
        </w:numPr>
        <w:spacing w:after="0" w:before="0" w:line="276" w:lineRule="auto"/>
        <w:ind w:left="720" w:hanging="360"/>
        <w:contextualSpacing w:val="1"/>
        <w:jc w:val="both"/>
        <w:rPr>
          <w:rFonts w:ascii="Calibri" w:cs="Calibri" w:eastAsia="Calibri" w:hAnsi="Calibri"/>
          <w:b w:val="0"/>
          <w:i w:val="1"/>
          <w:color w:val="0070c0"/>
          <w:sz w:val="24"/>
          <w:szCs w:val="24"/>
        </w:rPr>
      </w:pPr>
      <w:r w:rsidDel="00000000" w:rsidR="00000000" w:rsidRPr="00000000">
        <w:rPr>
          <w:rFonts w:ascii="Calibri" w:cs="Calibri" w:eastAsia="Calibri" w:hAnsi="Calibri"/>
          <w:b w:val="0"/>
          <w:i w:val="1"/>
          <w:color w:val="0070c0"/>
          <w:sz w:val="24"/>
          <w:szCs w:val="24"/>
          <w:rtl w:val="0"/>
        </w:rPr>
        <w:t xml:space="preserve">Press leaf paint side down onto a piece of construction paper.</w:t>
      </w:r>
    </w:p>
    <w:p w:rsidR="00000000" w:rsidDel="00000000" w:rsidP="00000000" w:rsidRDefault="00000000" w:rsidRPr="00000000">
      <w:pPr>
        <w:numPr>
          <w:ilvl w:val="0"/>
          <w:numId w:val="1"/>
        </w:numPr>
        <w:spacing w:after="200" w:before="0" w:line="276" w:lineRule="auto"/>
        <w:ind w:left="720" w:hanging="360"/>
        <w:contextualSpacing w:val="1"/>
        <w:jc w:val="both"/>
        <w:rPr>
          <w:rFonts w:ascii="Calibri" w:cs="Calibri" w:eastAsia="Calibri" w:hAnsi="Calibri"/>
          <w:b w:val="0"/>
          <w:i w:val="1"/>
          <w:color w:val="0070c0"/>
          <w:sz w:val="24"/>
          <w:szCs w:val="24"/>
        </w:rPr>
      </w:pPr>
      <w:r w:rsidDel="00000000" w:rsidR="00000000" w:rsidRPr="00000000">
        <w:rPr>
          <w:rFonts w:ascii="Calibri" w:cs="Calibri" w:eastAsia="Calibri" w:hAnsi="Calibri"/>
          <w:b w:val="0"/>
          <w:i w:val="1"/>
          <w:color w:val="0070c0"/>
          <w:sz w:val="24"/>
          <w:szCs w:val="24"/>
          <w:rtl w:val="0"/>
        </w:rPr>
        <w:t xml:space="preserve">Repeat with different leaves and different colors until the paper is filled with beautiful leaf prints. </w:t>
      </w:r>
    </w:p>
    <w:p w:rsidR="00000000" w:rsidDel="00000000" w:rsidP="00000000" w:rsidRDefault="00000000" w:rsidRPr="00000000">
      <w:pPr>
        <w:contextualSpacing w:val="0"/>
        <w:jc w:val="both"/>
      </w:pPr>
      <w:r w:rsidDel="00000000" w:rsidR="00000000" w:rsidRPr="00000000">
        <w:rPr>
          <w:i w:val="1"/>
          <w:color w:val="0070c0"/>
          <w:sz w:val="24"/>
          <w:szCs w:val="24"/>
          <w:rtl w:val="0"/>
        </w:rPr>
        <w:t xml:space="preserve">Clean Up</w:t>
      </w:r>
    </w:p>
    <w:p w:rsidR="00000000" w:rsidDel="00000000" w:rsidP="00000000" w:rsidRDefault="00000000" w:rsidRPr="00000000">
      <w:pPr>
        <w:numPr>
          <w:ilvl w:val="0"/>
          <w:numId w:val="2"/>
        </w:numPr>
        <w:spacing w:after="0" w:before="0" w:line="276" w:lineRule="auto"/>
        <w:ind w:left="720" w:hanging="360"/>
        <w:contextualSpacing w:val="1"/>
        <w:jc w:val="both"/>
        <w:rPr>
          <w:rFonts w:ascii="Calibri" w:cs="Calibri" w:eastAsia="Calibri" w:hAnsi="Calibri"/>
          <w:b w:val="0"/>
          <w:i w:val="1"/>
          <w:color w:val="0070c0"/>
          <w:sz w:val="24"/>
          <w:szCs w:val="24"/>
        </w:rPr>
      </w:pPr>
      <w:r w:rsidDel="00000000" w:rsidR="00000000" w:rsidRPr="00000000">
        <w:rPr>
          <w:rFonts w:ascii="Calibri" w:cs="Calibri" w:eastAsia="Calibri" w:hAnsi="Calibri"/>
          <w:b w:val="0"/>
          <w:i w:val="1"/>
          <w:color w:val="0070c0"/>
          <w:sz w:val="24"/>
          <w:szCs w:val="24"/>
          <w:rtl w:val="0"/>
        </w:rPr>
        <w:t xml:space="preserve">Wash hands at sink if tall enough, or have parents help them. </w:t>
      </w:r>
    </w:p>
    <w:p w:rsidR="00000000" w:rsidDel="00000000" w:rsidP="00000000" w:rsidRDefault="00000000" w:rsidRPr="00000000">
      <w:pPr>
        <w:numPr>
          <w:ilvl w:val="0"/>
          <w:numId w:val="2"/>
        </w:numPr>
        <w:spacing w:after="0" w:before="0" w:line="276" w:lineRule="auto"/>
        <w:ind w:left="720" w:hanging="360"/>
        <w:contextualSpacing w:val="1"/>
        <w:jc w:val="both"/>
        <w:rPr>
          <w:rFonts w:ascii="Calibri" w:cs="Calibri" w:eastAsia="Calibri" w:hAnsi="Calibri"/>
          <w:b w:val="0"/>
          <w:i w:val="1"/>
          <w:color w:val="0070c0"/>
          <w:sz w:val="24"/>
          <w:szCs w:val="24"/>
        </w:rPr>
      </w:pPr>
      <w:r w:rsidDel="00000000" w:rsidR="00000000" w:rsidRPr="00000000">
        <w:rPr>
          <w:rFonts w:ascii="Calibri" w:cs="Calibri" w:eastAsia="Calibri" w:hAnsi="Calibri"/>
          <w:b w:val="0"/>
          <w:i w:val="1"/>
          <w:color w:val="0070c0"/>
          <w:sz w:val="24"/>
          <w:szCs w:val="24"/>
          <w:rtl w:val="0"/>
        </w:rPr>
        <w:t xml:space="preserve">Baby wipes work well for painty faces. </w:t>
      </w:r>
    </w:p>
    <w:p w:rsidR="00000000" w:rsidDel="00000000" w:rsidP="00000000" w:rsidRDefault="00000000" w:rsidRPr="00000000">
      <w:pPr>
        <w:numPr>
          <w:ilvl w:val="0"/>
          <w:numId w:val="2"/>
        </w:numPr>
        <w:spacing w:after="200" w:before="0" w:line="276" w:lineRule="auto"/>
        <w:ind w:left="720" w:hanging="360"/>
        <w:contextualSpacing w:val="1"/>
        <w:jc w:val="both"/>
        <w:rPr>
          <w:rFonts w:ascii="Calibri" w:cs="Calibri" w:eastAsia="Calibri" w:hAnsi="Calibri"/>
          <w:b w:val="0"/>
          <w:i w:val="1"/>
          <w:color w:val="0070c0"/>
          <w:sz w:val="24"/>
          <w:szCs w:val="24"/>
        </w:rPr>
      </w:pPr>
      <w:r w:rsidDel="00000000" w:rsidR="00000000" w:rsidRPr="00000000">
        <w:rPr>
          <w:rFonts w:ascii="Calibri" w:cs="Calibri" w:eastAsia="Calibri" w:hAnsi="Calibri"/>
          <w:b w:val="0"/>
          <w:i w:val="1"/>
          <w:color w:val="0070c0"/>
          <w:sz w:val="24"/>
          <w:szCs w:val="24"/>
          <w:rtl w:val="0"/>
        </w:rPr>
        <w:t xml:space="preserve">If using smocks, wipe off front in between users.</w:t>
      </w:r>
    </w:p>
    <w:p w:rsidR="00000000" w:rsidDel="00000000" w:rsidP="00000000" w:rsidRDefault="00000000" w:rsidRPr="00000000">
      <w:pPr>
        <w:contextualSpacing w:val="0"/>
        <w:jc w:val="both"/>
      </w:pPr>
      <w:r w:rsidDel="00000000" w:rsidR="00000000" w:rsidRPr="00000000">
        <w:rPr>
          <w:b w:val="1"/>
          <w:sz w:val="24"/>
          <w:szCs w:val="24"/>
          <w:rtl w:val="0"/>
        </w:rPr>
        <w:t xml:space="preserve">Notes for Museum Staff (ex: Will you need volunteers? How many will you need?)</w:t>
      </w:r>
      <w:r w:rsidDel="00000000" w:rsidR="00000000" w:rsidRPr="00000000">
        <w:rPr>
          <w:sz w:val="24"/>
          <w:szCs w:val="24"/>
          <w:rtl w:val="0"/>
        </w:rPr>
        <w:tab/>
      </w:r>
    </w:p>
    <w:p w:rsidR="00000000" w:rsidDel="00000000" w:rsidP="00000000" w:rsidRDefault="00000000" w:rsidRPr="00000000">
      <w:pPr>
        <w:contextualSpacing w:val="0"/>
        <w:jc w:val="both"/>
      </w:pPr>
      <w:r w:rsidDel="00000000" w:rsidR="00000000" w:rsidRPr="00000000">
        <w:rPr>
          <w:i w:val="1"/>
          <w:color w:val="0070c0"/>
          <w:sz w:val="24"/>
          <w:szCs w:val="24"/>
          <w:rtl w:val="0"/>
        </w:rPr>
        <w:t xml:space="preserve">If things get crazy, don’t be afraid to ask the floor staff for a volunteer. (They might even want to help)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footerReference r:id="rId6" w:type="default"/>
      <w:pgSz w:h="15840" w:w="12240"/>
      <w:pgMar w:bottom="432" w:top="432" w:left="432" w:right="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Kristen ITC"/>
  <w:font w:name="Calibri">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tl w:val="0"/>
      </w:rPr>
    </w:r>
    <w:r w:rsidDel="00000000" w:rsidR="00000000" w:rsidRPr="00000000">
      <w:drawing>
        <wp:anchor allowOverlap="0" behindDoc="0" distB="36576" distT="36576" distL="36576" distR="36576" hidden="0" layoutInCell="0" locked="0" relativeHeight="0" simplePos="0">
          <wp:simplePos x="0" y="0"/>
          <wp:positionH relativeFrom="margin">
            <wp:posOffset>3102079</wp:posOffset>
          </wp:positionH>
          <wp:positionV relativeFrom="paragraph">
            <wp:posOffset>-44070</wp:posOffset>
          </wp:positionV>
          <wp:extent cx="1086419" cy="491320"/>
          <wp:effectExtent b="0" l="0" r="0" t="0"/>
          <wp:wrapNone/>
          <wp:docPr descr="CDMlogoClr" id="1" name="image01.png"/>
          <a:graphic>
            <a:graphicData uri="http://schemas.openxmlformats.org/drawingml/2006/picture">
              <pic:pic>
                <pic:nvPicPr>
                  <pic:cNvPr descr="CDMlogoClr" id="0" name="image01.png"/>
                  <pic:cNvPicPr preferRelativeResize="0"/>
                </pic:nvPicPr>
                <pic:blipFill>
                  <a:blip r:embed="rId1"/>
                  <a:srcRect b="0" l="0" r="0" t="0"/>
                  <a:stretch>
                    <a:fillRect/>
                  </a:stretch>
                </pic:blipFill>
                <pic:spPr>
                  <a:xfrm>
                    <a:off x="0" y="0"/>
                    <a:ext cx="1086419" cy="491320"/>
                  </a:xfrm>
                  <a:prstGeom prst="rect"/>
                  <a:ln/>
                </pic:spPr>
              </pic:pic>
            </a:graphicData>
          </a:graphic>
        </wp:anchor>
      </w:drawing>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680"/>
        <w:tab w:val="right" w:pos="9360"/>
      </w:tabs>
      <w:spacing w:after="576" w:before="0" w:line="240" w:lineRule="auto"/>
      <w:contextualSpacing w:val="0"/>
      <w:jc w:val="center"/>
    </w:pPr>
    <w:r w:rsidDel="00000000" w:rsidR="00000000" w:rsidRPr="00000000">
      <w:rPr>
        <w:rFonts w:ascii="Calibri" w:cs="Calibri" w:eastAsia="Calibri" w:hAnsi="Calibri"/>
        <w:b w:val="0"/>
        <w:sz w:val="22"/>
        <w:szCs w:val="22"/>
        <w:rtl w:val="0"/>
      </w:rPr>
      <w:t xml:space="preserve">Whitney Johnson- Art Studio Coordinator – </w:t>
    </w:r>
    <w:hyperlink r:id="rId2">
      <w:r w:rsidDel="00000000" w:rsidR="00000000" w:rsidRPr="00000000">
        <w:rPr>
          <w:rFonts w:ascii="Calibri" w:cs="Calibri" w:eastAsia="Calibri" w:hAnsi="Calibri"/>
          <w:b w:val="0"/>
          <w:color w:val="0000ff"/>
          <w:sz w:val="22"/>
          <w:szCs w:val="22"/>
          <w:u w:val="single"/>
          <w:rtl w:val="0"/>
        </w:rPr>
        <w:t xml:space="preserve">wjohnso@ilstu.edu</w:t>
      </w:r>
    </w:hyperlink>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sz w:val="20"/>
        <w:szCs w:val="2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jc w:val="center"/>
    </w:pPr>
    <w:r w:rsidDel="00000000" w:rsidR="00000000" w:rsidRPr="00000000">
      <w:rPr>
        <w:rFonts w:ascii="Kristen ITC" w:cs="Kristen ITC" w:eastAsia="Kristen ITC" w:hAnsi="Kristen ITC"/>
        <w:sz w:val="48"/>
        <w:szCs w:val="48"/>
        <w:rtl w:val="0"/>
      </w:rPr>
      <w:t xml:space="preserve">Discover Art Class Lesson Plan</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hyperlink" Target="mailto:wjohnso@ilstu.edu" TargetMode="External"/></Relationships>
</file>